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26" w:rsidRPr="00923785" w:rsidRDefault="00235089">
      <w:pPr>
        <w:jc w:val="center"/>
        <w:rPr>
          <w:rFonts w:ascii="方正小标宋简体" w:eastAsia="方正小标宋简体"/>
          <w:b/>
          <w:color w:val="FF0000"/>
          <w:sz w:val="48"/>
        </w:rPr>
      </w:pPr>
      <w:r>
        <w:rPr>
          <w:rFonts w:ascii="方正小标宋简体" w:eastAsia="方正小标宋简体"/>
          <w:b/>
          <w:color w:val="FF0000"/>
          <w:sz w:val="4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b/>
          <w:color w:val="FF0000"/>
          <w:sz w:val="48"/>
        </w:rPr>
        <w:instrText>ADDIN CNKISM.UserStyle</w:instrText>
      </w:r>
      <w:r>
        <w:rPr>
          <w:rFonts w:ascii="方正小标宋简体" w:eastAsia="方正小标宋简体"/>
          <w:b/>
          <w:color w:val="FF0000"/>
          <w:sz w:val="48"/>
        </w:rPr>
      </w:r>
      <w:r>
        <w:rPr>
          <w:rFonts w:ascii="方正小标宋简体" w:eastAsia="方正小标宋简体"/>
          <w:b/>
          <w:color w:val="FF0000"/>
          <w:sz w:val="48"/>
        </w:rPr>
        <w:fldChar w:fldCharType="separate"/>
      </w:r>
      <w:r>
        <w:rPr>
          <w:rFonts w:ascii="方正小标宋简体" w:eastAsia="方正小标宋简体"/>
          <w:b/>
          <w:color w:val="FF0000"/>
          <w:sz w:val="48"/>
        </w:rPr>
        <w:fldChar w:fldCharType="end"/>
      </w:r>
      <w:r w:rsidR="004507F9" w:rsidRPr="00923785">
        <w:rPr>
          <w:rFonts w:ascii="方正小标宋简体" w:eastAsia="方正小标宋简体" w:hint="eastAsia"/>
          <w:b/>
          <w:color w:val="FF0000"/>
          <w:sz w:val="48"/>
        </w:rPr>
        <w:t>江西省高校心理健康教育专业委员会</w:t>
      </w:r>
    </w:p>
    <w:p w:rsidR="00235089" w:rsidRPr="00235089" w:rsidRDefault="00235089" w:rsidP="00235089">
      <w:pPr>
        <w:spacing w:line="400" w:lineRule="exact"/>
        <w:jc w:val="center"/>
        <w:rPr>
          <w:rFonts w:ascii="黑体" w:eastAsia="黑体" w:hAnsi="黑体" w:hint="eastAsia"/>
          <w:b/>
          <w:position w:val="8"/>
          <w:sz w:val="28"/>
        </w:rPr>
      </w:pPr>
      <w:r w:rsidRPr="00235089">
        <w:rPr>
          <w:rFonts w:ascii="黑体" w:eastAsia="黑体" w:hAnsi="黑体" w:hint="eastAsia"/>
          <w:b/>
          <w:position w:val="8"/>
          <w:sz w:val="28"/>
        </w:rPr>
        <w:t>心</w:t>
      </w:r>
      <w:proofErr w:type="gramStart"/>
      <w:r w:rsidRPr="00235089">
        <w:rPr>
          <w:rFonts w:ascii="黑体" w:eastAsia="黑体" w:hAnsi="黑体" w:hint="eastAsia"/>
          <w:b/>
          <w:position w:val="8"/>
          <w:sz w:val="28"/>
        </w:rPr>
        <w:t>研</w:t>
      </w:r>
      <w:proofErr w:type="gramEnd"/>
      <w:r w:rsidRPr="00235089">
        <w:rPr>
          <w:rFonts w:ascii="黑体" w:eastAsia="黑体" w:hAnsi="黑体" w:hint="eastAsia"/>
          <w:b/>
          <w:position w:val="8"/>
          <w:sz w:val="28"/>
        </w:rPr>
        <w:t>会〔201</w:t>
      </w:r>
      <w:r>
        <w:rPr>
          <w:rFonts w:ascii="黑体" w:eastAsia="黑体" w:hAnsi="黑体" w:hint="eastAsia"/>
          <w:b/>
          <w:position w:val="8"/>
          <w:sz w:val="28"/>
        </w:rPr>
        <w:t>9</w:t>
      </w:r>
      <w:r w:rsidRPr="00235089">
        <w:rPr>
          <w:rFonts w:ascii="黑体" w:eastAsia="黑体" w:hAnsi="黑体" w:hint="eastAsia"/>
          <w:b/>
          <w:position w:val="8"/>
          <w:sz w:val="28"/>
        </w:rPr>
        <w:t>〕1号</w:t>
      </w:r>
    </w:p>
    <w:p w:rsidR="00235089" w:rsidRDefault="00515C2E" w:rsidP="00D07DD5">
      <w:pPr>
        <w:rPr>
          <w:rFonts w:ascii="方正小标宋简体" w:eastAsia="方正小标宋简体" w:hint="eastAsia"/>
          <w:b/>
          <w:sz w:val="36"/>
        </w:rPr>
      </w:pPr>
      <w:r>
        <w:rPr>
          <w:rFonts w:ascii="方正小标宋简体" w:eastAsia="方正小标宋简体" w:hint="eastAsia"/>
          <w:b/>
          <w:noProof/>
          <w:sz w:val="36"/>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19685</wp:posOffset>
                </wp:positionV>
                <wp:extent cx="5231130" cy="0"/>
                <wp:effectExtent l="12065" t="10160" r="14605" b="184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1130" cy="0"/>
                        </a:xfrm>
                        <a:prstGeom prst="straightConnector1">
                          <a:avLst/>
                        </a:prstGeom>
                        <a:noFill/>
                        <a:ln w="19050"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left:0;text-align:left;margin-left:-2.05pt;margin-top:1.55pt;width:41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" strokecolor="red" strokeweight="1.5pt"/>
            </w:pict>
          </mc:Fallback>
        </mc:AlternateContent>
      </w:r>
    </w:p>
    <w:p w:rsidR="00235089" w:rsidRDefault="004507F9">
      <w:pPr>
        <w:jc w:val="center"/>
        <w:rPr>
          <w:rFonts w:ascii="方正小标宋简体" w:eastAsia="方正小标宋简体" w:hint="eastAsia"/>
          <w:b/>
          <w:sz w:val="36"/>
        </w:rPr>
      </w:pPr>
      <w:r>
        <w:rPr>
          <w:rFonts w:ascii="方正小标宋简体" w:eastAsia="方正小标宋简体" w:hint="eastAsia"/>
          <w:b/>
          <w:sz w:val="36"/>
        </w:rPr>
        <w:t>关于表彰2015-2017年度</w:t>
      </w:r>
    </w:p>
    <w:p w:rsidR="00901326" w:rsidRDefault="004507F9" w:rsidP="00235089">
      <w:pPr>
        <w:jc w:val="center"/>
        <w:rPr>
          <w:rFonts w:ascii="方正小标宋简体" w:eastAsia="方正小标宋简体"/>
          <w:b/>
          <w:sz w:val="36"/>
        </w:rPr>
      </w:pPr>
      <w:r>
        <w:rPr>
          <w:rFonts w:ascii="方正小标宋简体" w:eastAsia="方正小标宋简体" w:hint="eastAsia"/>
          <w:b/>
          <w:sz w:val="36"/>
        </w:rPr>
        <w:t>大学生心理健康教育工作先进个人的决定</w:t>
      </w:r>
    </w:p>
    <w:p w:rsidR="00D07DD5" w:rsidRDefault="00D07DD5">
      <w:pPr>
        <w:spacing w:line="600" w:lineRule="exact"/>
        <w:rPr>
          <w:rFonts w:ascii="仿宋" w:eastAsia="仿宋" w:hAnsi="仿宋" w:hint="eastAsia"/>
          <w:b/>
          <w:color w:val="4E4E4E"/>
          <w:sz w:val="36"/>
          <w:szCs w:val="25"/>
          <w:shd w:val="clear" w:color="auto" w:fill="FFFFFF"/>
        </w:rPr>
      </w:pPr>
    </w:p>
    <w:p w:rsidR="00901326" w:rsidRPr="00D07DD5" w:rsidRDefault="004507F9">
      <w:pPr>
        <w:spacing w:line="600" w:lineRule="exact"/>
        <w:rPr>
          <w:rFonts w:ascii="仿宋" w:eastAsia="仿宋" w:hAnsi="仿宋"/>
          <w:b/>
          <w:color w:val="4E4E4E"/>
          <w:sz w:val="36"/>
          <w:szCs w:val="25"/>
          <w:shd w:val="clear" w:color="auto" w:fill="FFFFFF"/>
        </w:rPr>
      </w:pPr>
      <w:r w:rsidRPr="00D07DD5">
        <w:rPr>
          <w:rFonts w:ascii="仿宋" w:eastAsia="仿宋" w:hAnsi="仿宋" w:hint="eastAsia"/>
          <w:b/>
          <w:color w:val="4E4E4E"/>
          <w:sz w:val="36"/>
          <w:szCs w:val="25"/>
          <w:shd w:val="clear" w:color="auto" w:fill="FFFFFF"/>
        </w:rPr>
        <w:t>省内各高校</w:t>
      </w:r>
      <w:r w:rsidR="008421BF">
        <w:rPr>
          <w:rFonts w:ascii="仿宋" w:eastAsia="仿宋" w:hAnsi="仿宋" w:hint="eastAsia"/>
          <w:b/>
          <w:color w:val="4E4E4E"/>
          <w:sz w:val="36"/>
          <w:szCs w:val="25"/>
          <w:shd w:val="clear" w:color="auto" w:fill="FFFFFF"/>
        </w:rPr>
        <w:t>心理健康教育机构</w:t>
      </w:r>
      <w:r w:rsidRPr="00D07DD5">
        <w:rPr>
          <w:rFonts w:ascii="仿宋" w:eastAsia="仿宋" w:hAnsi="仿宋" w:hint="eastAsia"/>
          <w:b/>
          <w:color w:val="4E4E4E"/>
          <w:sz w:val="36"/>
          <w:szCs w:val="25"/>
          <w:shd w:val="clear" w:color="auto" w:fill="FFFFFF"/>
        </w:rPr>
        <w:t xml:space="preserve">： </w:t>
      </w:r>
    </w:p>
    <w:p w:rsidR="00901326" w:rsidRDefault="004507F9">
      <w:pPr>
        <w:spacing w:line="600" w:lineRule="exact"/>
        <w:jc w:val="left"/>
        <w:rPr>
          <w:rFonts w:ascii="仿宋" w:eastAsia="仿宋" w:hAnsi="仿宋"/>
          <w:color w:val="4E4E4E"/>
          <w:sz w:val="36"/>
          <w:szCs w:val="25"/>
          <w:shd w:val="clear" w:color="auto" w:fill="FFFFFF"/>
        </w:rPr>
      </w:pPr>
      <w:r>
        <w:rPr>
          <w:rFonts w:ascii="仿宋" w:eastAsia="仿宋" w:hAnsi="仿宋" w:hint="eastAsia"/>
          <w:color w:val="4E4E4E"/>
          <w:sz w:val="44"/>
          <w:szCs w:val="25"/>
          <w:shd w:val="clear" w:color="auto" w:fill="FFFFFF"/>
        </w:rPr>
        <w:t xml:space="preserve">  </w:t>
      </w:r>
      <w:r w:rsidR="00D07DD5">
        <w:rPr>
          <w:rFonts w:ascii="仿宋" w:eastAsia="仿宋" w:hAnsi="仿宋" w:hint="eastAsia"/>
          <w:color w:val="4E4E4E"/>
          <w:sz w:val="40"/>
          <w:szCs w:val="25"/>
          <w:shd w:val="clear" w:color="auto" w:fill="FFFFFF"/>
        </w:rPr>
        <w:t xml:space="preserve">  </w:t>
      </w:r>
      <w:r w:rsidR="00923785" w:rsidRPr="00923785">
        <w:rPr>
          <w:rFonts w:ascii="仿宋" w:eastAsia="仿宋" w:hAnsi="仿宋" w:hint="eastAsia"/>
          <w:color w:val="4E4E4E"/>
          <w:sz w:val="36"/>
          <w:szCs w:val="25"/>
          <w:shd w:val="clear" w:color="auto" w:fill="FFFFFF"/>
        </w:rPr>
        <w:t>为深入学习贯彻习近平新时代中国特色社会主义思想和党的十九大精神，深入落实全国高校思想政治工作会议和《中共中央国务院关于加强和改进新形势下高校思想政治工作的意见》精神，着力推进教育部《高校思想政治工作质量提升工程实施纲要》和二十二部委印发《关于加强心理健康服务的指导意见》的实施，大力促进心理育人工作，提升心理健康教育与咨询质量，</w:t>
      </w:r>
      <w:r>
        <w:rPr>
          <w:rFonts w:ascii="仿宋" w:eastAsia="仿宋" w:hAnsi="仿宋"/>
          <w:color w:val="4E4E4E"/>
          <w:sz w:val="36"/>
          <w:szCs w:val="25"/>
          <w:shd w:val="clear" w:color="auto" w:fill="FFFFFF"/>
        </w:rPr>
        <w:t>激励</w:t>
      </w:r>
      <w:r>
        <w:rPr>
          <w:rFonts w:ascii="仿宋" w:eastAsia="仿宋" w:hAnsi="仿宋"/>
          <w:color w:val="4E4E4E"/>
          <w:sz w:val="36"/>
          <w:szCs w:val="25"/>
        </w:rPr>
        <w:t>先进</w:t>
      </w:r>
      <w:r>
        <w:rPr>
          <w:rFonts w:ascii="仿宋" w:eastAsia="仿宋" w:hAnsi="仿宋"/>
          <w:color w:val="4E4E4E"/>
          <w:sz w:val="36"/>
          <w:szCs w:val="25"/>
          <w:shd w:val="clear" w:color="auto" w:fill="FFFFFF"/>
        </w:rPr>
        <w:t>、树立典型,经省委</w:t>
      </w:r>
      <w:r>
        <w:rPr>
          <w:rFonts w:ascii="仿宋" w:eastAsia="仿宋" w:hAnsi="仿宋" w:hint="eastAsia"/>
          <w:color w:val="4E4E4E"/>
          <w:sz w:val="36"/>
          <w:szCs w:val="25"/>
          <w:shd w:val="clear" w:color="auto" w:fill="FFFFFF"/>
        </w:rPr>
        <w:t>教育工委、省教育厅批准，江西省高校心理健康教育专业委员会组织开展了全省“大学生心理健康教育工作先进个人”评选活动。</w:t>
      </w:r>
      <w:r>
        <w:rPr>
          <w:rFonts w:ascii="仿宋" w:eastAsia="仿宋" w:hAnsi="仿宋"/>
          <w:color w:val="4E4E4E"/>
          <w:sz w:val="36"/>
          <w:szCs w:val="25"/>
          <w:shd w:val="clear" w:color="auto" w:fill="FFFFFF"/>
        </w:rPr>
        <w:t>在各高校</w:t>
      </w:r>
      <w:r>
        <w:rPr>
          <w:rFonts w:ascii="仿宋" w:eastAsia="仿宋" w:hAnsi="仿宋" w:hint="eastAsia"/>
          <w:color w:val="4E4E4E"/>
          <w:sz w:val="36"/>
          <w:szCs w:val="25"/>
          <w:shd w:val="clear" w:color="auto" w:fill="FFFFFF"/>
        </w:rPr>
        <w:t>教师</w:t>
      </w:r>
      <w:r>
        <w:rPr>
          <w:rFonts w:ascii="仿宋" w:eastAsia="仿宋" w:hAnsi="仿宋"/>
          <w:color w:val="4E4E4E"/>
          <w:sz w:val="36"/>
          <w:szCs w:val="25"/>
          <w:shd w:val="clear" w:color="auto" w:fill="FFFFFF"/>
        </w:rPr>
        <w:t>申报和专家评审的基础上，经</w:t>
      </w:r>
      <w:r>
        <w:rPr>
          <w:rFonts w:ascii="仿宋" w:eastAsia="仿宋" w:hAnsi="仿宋" w:hint="eastAsia"/>
          <w:color w:val="4E4E4E"/>
          <w:sz w:val="36"/>
          <w:szCs w:val="25"/>
          <w:shd w:val="clear" w:color="auto" w:fill="FFFFFF"/>
        </w:rPr>
        <w:t>省高校心理健康教育专业委会秘书处</w:t>
      </w:r>
      <w:r>
        <w:rPr>
          <w:rFonts w:ascii="仿宋" w:eastAsia="仿宋" w:hAnsi="仿宋"/>
          <w:color w:val="4E4E4E"/>
          <w:sz w:val="36"/>
          <w:szCs w:val="25"/>
          <w:shd w:val="clear" w:color="auto" w:fill="FFFFFF"/>
        </w:rPr>
        <w:t>研究，</w:t>
      </w:r>
      <w:r>
        <w:rPr>
          <w:rFonts w:ascii="仿宋" w:eastAsia="仿宋" w:hAnsi="仿宋" w:hint="eastAsia"/>
          <w:color w:val="4E4E4E"/>
          <w:sz w:val="36"/>
          <w:szCs w:val="25"/>
          <w:shd w:val="clear" w:color="auto" w:fill="FFFFFF"/>
        </w:rPr>
        <w:t>报省教育厅批准，</w:t>
      </w:r>
      <w:r>
        <w:rPr>
          <w:rFonts w:ascii="仿宋" w:eastAsia="仿宋" w:hAnsi="仿宋"/>
          <w:color w:val="4E4E4E"/>
          <w:sz w:val="36"/>
          <w:szCs w:val="25"/>
          <w:shd w:val="clear" w:color="auto" w:fill="FFFFFF"/>
        </w:rPr>
        <w:t>决定</w:t>
      </w:r>
      <w:r>
        <w:rPr>
          <w:rFonts w:ascii="仿宋" w:eastAsia="仿宋" w:hAnsi="仿宋" w:hint="eastAsia"/>
          <w:color w:val="4E4E4E"/>
          <w:sz w:val="36"/>
          <w:szCs w:val="25"/>
          <w:shd w:val="clear" w:color="auto" w:fill="FFFFFF"/>
        </w:rPr>
        <w:t>：</w:t>
      </w:r>
    </w:p>
    <w:p w:rsidR="00901326" w:rsidRDefault="004507F9">
      <w:pPr>
        <w:spacing w:line="600" w:lineRule="exact"/>
        <w:ind w:firstLineChars="200" w:firstLine="720"/>
        <w:jc w:val="left"/>
        <w:rPr>
          <w:rFonts w:ascii="仿宋" w:eastAsia="仿宋" w:hAnsi="仿宋"/>
          <w:color w:val="4E4E4E"/>
          <w:sz w:val="36"/>
          <w:szCs w:val="25"/>
          <w:shd w:val="clear" w:color="auto" w:fill="FFFFFF"/>
        </w:rPr>
      </w:pPr>
      <w:r>
        <w:rPr>
          <w:rFonts w:ascii="仿宋" w:eastAsia="仿宋" w:hAnsi="仿宋" w:hint="eastAsia"/>
          <w:color w:val="4E4E4E"/>
          <w:sz w:val="36"/>
          <w:szCs w:val="25"/>
          <w:shd w:val="clear" w:color="auto" w:fill="FFFFFF"/>
        </w:rPr>
        <w:t>授予刘红宁同志、陈建华同志“特别贡献奖”，</w:t>
      </w:r>
    </w:p>
    <w:p w:rsidR="00901326" w:rsidRDefault="004507F9">
      <w:pPr>
        <w:spacing w:line="600" w:lineRule="exact"/>
        <w:ind w:firstLineChars="200" w:firstLine="720"/>
        <w:jc w:val="left"/>
        <w:rPr>
          <w:rFonts w:ascii="仿宋" w:eastAsia="仿宋" w:hAnsi="仿宋"/>
          <w:color w:val="4E4E4E"/>
          <w:sz w:val="36"/>
          <w:szCs w:val="25"/>
          <w:shd w:val="clear" w:color="auto" w:fill="FFFFFF"/>
        </w:rPr>
      </w:pPr>
      <w:r>
        <w:rPr>
          <w:rFonts w:ascii="仿宋" w:eastAsia="仿宋" w:hAnsi="仿宋" w:hint="eastAsia"/>
          <w:color w:val="4E4E4E"/>
          <w:sz w:val="36"/>
          <w:szCs w:val="25"/>
          <w:shd w:val="clear" w:color="auto" w:fill="FFFFFF"/>
        </w:rPr>
        <w:t>授予王敬群等6位同志“20年奉献奖”；</w:t>
      </w:r>
    </w:p>
    <w:p w:rsidR="00901326" w:rsidRDefault="004507F9">
      <w:pPr>
        <w:spacing w:line="600" w:lineRule="exact"/>
        <w:ind w:firstLineChars="200" w:firstLine="720"/>
        <w:jc w:val="left"/>
        <w:rPr>
          <w:rFonts w:ascii="仿宋" w:eastAsia="仿宋" w:hAnsi="仿宋"/>
          <w:color w:val="4E4E4E"/>
          <w:sz w:val="36"/>
          <w:szCs w:val="25"/>
          <w:shd w:val="clear" w:color="auto" w:fill="FFFFFF"/>
        </w:rPr>
      </w:pPr>
      <w:r>
        <w:rPr>
          <w:rFonts w:ascii="仿宋" w:eastAsia="仿宋" w:hAnsi="仿宋" w:hint="eastAsia"/>
          <w:color w:val="4E4E4E"/>
          <w:sz w:val="36"/>
          <w:szCs w:val="25"/>
          <w:shd w:val="clear" w:color="auto" w:fill="FFFFFF"/>
        </w:rPr>
        <w:lastRenderedPageBreak/>
        <w:t>授予陈延斌等31位同志“优秀工作者”荣誉称号；</w:t>
      </w:r>
    </w:p>
    <w:p w:rsidR="00901326" w:rsidRDefault="004507F9">
      <w:pPr>
        <w:spacing w:line="600" w:lineRule="exact"/>
        <w:ind w:firstLineChars="200" w:firstLine="720"/>
        <w:jc w:val="left"/>
        <w:rPr>
          <w:rFonts w:ascii="仿宋" w:eastAsia="仿宋" w:hAnsi="仿宋"/>
          <w:color w:val="4E4E4E"/>
          <w:sz w:val="36"/>
          <w:szCs w:val="25"/>
          <w:shd w:val="clear" w:color="auto" w:fill="FFFFFF"/>
        </w:rPr>
      </w:pPr>
      <w:r>
        <w:rPr>
          <w:rFonts w:ascii="仿宋" w:eastAsia="仿宋" w:hAnsi="仿宋" w:hint="eastAsia"/>
          <w:color w:val="4E4E4E"/>
          <w:sz w:val="36"/>
          <w:szCs w:val="25"/>
          <w:shd w:val="clear" w:color="auto" w:fill="FFFFFF"/>
        </w:rPr>
        <w:t>授予常春英等17位同志“优秀青年工作者”荣誉称号；</w:t>
      </w:r>
    </w:p>
    <w:p w:rsidR="00901326" w:rsidRDefault="004507F9">
      <w:pPr>
        <w:spacing w:line="600" w:lineRule="exact"/>
        <w:ind w:firstLineChars="200" w:firstLine="720"/>
        <w:jc w:val="left"/>
        <w:rPr>
          <w:rFonts w:ascii="仿宋" w:eastAsia="仿宋" w:hAnsi="仿宋"/>
          <w:color w:val="4E4E4E"/>
          <w:sz w:val="36"/>
          <w:szCs w:val="25"/>
          <w:shd w:val="clear" w:color="auto" w:fill="FFFFFF"/>
        </w:rPr>
      </w:pPr>
      <w:r>
        <w:rPr>
          <w:rFonts w:ascii="仿宋" w:eastAsia="仿宋" w:hAnsi="仿宋"/>
          <w:color w:val="4E4E4E"/>
          <w:sz w:val="36"/>
          <w:szCs w:val="25"/>
          <w:shd w:val="clear" w:color="auto" w:fill="FFFFFF"/>
        </w:rPr>
        <w:t>希望受到表彰的个人珍惜荣誉、再接再厉，</w:t>
      </w:r>
      <w:r>
        <w:rPr>
          <w:rFonts w:ascii="仿宋" w:eastAsia="仿宋" w:hAnsi="仿宋" w:hint="eastAsia"/>
          <w:color w:val="4E4E4E"/>
          <w:sz w:val="36"/>
          <w:szCs w:val="25"/>
          <w:shd w:val="clear" w:color="auto" w:fill="FFFFFF"/>
        </w:rPr>
        <w:t>勇于开拓、善于创新，不断取得新的成绩</w:t>
      </w:r>
      <w:r>
        <w:rPr>
          <w:rFonts w:ascii="仿宋" w:eastAsia="仿宋" w:hAnsi="仿宋"/>
          <w:color w:val="4E4E4E"/>
          <w:sz w:val="36"/>
          <w:szCs w:val="25"/>
          <w:shd w:val="clear" w:color="auto" w:fill="FFFFFF"/>
        </w:rPr>
        <w:t>。</w:t>
      </w:r>
      <w:r>
        <w:rPr>
          <w:rFonts w:ascii="仿宋" w:eastAsia="仿宋" w:hAnsi="仿宋" w:hint="eastAsia"/>
          <w:color w:val="4E4E4E"/>
          <w:sz w:val="36"/>
          <w:szCs w:val="25"/>
          <w:shd w:val="clear" w:color="auto" w:fill="FFFFFF"/>
        </w:rPr>
        <w:t>希望</w:t>
      </w:r>
      <w:r>
        <w:rPr>
          <w:rFonts w:ascii="仿宋" w:eastAsia="仿宋" w:hAnsi="仿宋"/>
          <w:color w:val="4E4E4E"/>
          <w:sz w:val="36"/>
          <w:szCs w:val="25"/>
          <w:shd w:val="clear" w:color="auto" w:fill="FFFFFF"/>
        </w:rPr>
        <w:t>全省高校</w:t>
      </w:r>
      <w:r>
        <w:rPr>
          <w:rFonts w:ascii="仿宋" w:eastAsia="仿宋" w:hAnsi="仿宋" w:hint="eastAsia"/>
          <w:color w:val="4E4E4E"/>
          <w:sz w:val="36"/>
          <w:szCs w:val="25"/>
          <w:shd w:val="clear" w:color="auto" w:fill="FFFFFF"/>
        </w:rPr>
        <w:t>的心理健康教育教师遵照省教育工委、省教育厅的要求，以他们为榜样</w:t>
      </w:r>
      <w:r>
        <w:rPr>
          <w:rFonts w:ascii="仿宋" w:eastAsia="仿宋" w:hAnsi="仿宋"/>
          <w:color w:val="4E4E4E"/>
          <w:sz w:val="36"/>
          <w:szCs w:val="25"/>
          <w:shd w:val="clear" w:color="auto" w:fill="FFFFFF"/>
        </w:rPr>
        <w:t>，</w:t>
      </w:r>
      <w:r>
        <w:rPr>
          <w:rFonts w:ascii="仿宋" w:eastAsia="仿宋" w:hAnsi="仿宋" w:hint="eastAsia"/>
          <w:color w:val="4E4E4E"/>
          <w:sz w:val="36"/>
          <w:szCs w:val="25"/>
          <w:shd w:val="clear" w:color="auto" w:fill="FFFFFF"/>
        </w:rPr>
        <w:t>不断提升个人的工作水平和专业能力，为我省高校心理健康教育事业</w:t>
      </w:r>
      <w:r w:rsidR="00923785">
        <w:rPr>
          <w:rFonts w:ascii="仿宋" w:eastAsia="仿宋" w:hAnsi="仿宋" w:hint="eastAsia"/>
          <w:color w:val="4E4E4E"/>
          <w:sz w:val="36"/>
          <w:szCs w:val="25"/>
          <w:shd w:val="clear" w:color="auto" w:fill="FFFFFF"/>
        </w:rPr>
        <w:t>做出</w:t>
      </w:r>
      <w:r>
        <w:rPr>
          <w:rFonts w:ascii="仿宋" w:eastAsia="仿宋" w:hAnsi="仿宋" w:hint="eastAsia"/>
          <w:color w:val="4E4E4E"/>
          <w:sz w:val="36"/>
          <w:szCs w:val="25"/>
          <w:shd w:val="clear" w:color="auto" w:fill="FFFFFF"/>
        </w:rPr>
        <w:t>更大的贡献。</w:t>
      </w:r>
    </w:p>
    <w:p w:rsidR="00901326" w:rsidRDefault="00901326">
      <w:pPr>
        <w:spacing w:line="600" w:lineRule="exact"/>
        <w:jc w:val="center"/>
        <w:rPr>
          <w:rFonts w:ascii="仿宋" w:eastAsia="仿宋" w:hAnsi="仿宋"/>
          <w:color w:val="4E4E4E"/>
          <w:sz w:val="36"/>
          <w:szCs w:val="25"/>
          <w:shd w:val="clear" w:color="auto" w:fill="FFFFFF"/>
        </w:rPr>
      </w:pPr>
    </w:p>
    <w:p w:rsidR="00901326" w:rsidRPr="00D07DD5" w:rsidRDefault="004507F9">
      <w:pPr>
        <w:spacing w:line="600" w:lineRule="exact"/>
        <w:rPr>
          <w:rFonts w:ascii="仿宋" w:eastAsia="仿宋" w:hAnsi="仿宋"/>
          <w:color w:val="4E4E4E"/>
          <w:sz w:val="32"/>
          <w:szCs w:val="25"/>
          <w:shd w:val="clear" w:color="auto" w:fill="FFFFFF"/>
        </w:rPr>
      </w:pPr>
      <w:r w:rsidRPr="00D07DD5">
        <w:rPr>
          <w:rFonts w:ascii="仿宋" w:eastAsia="仿宋" w:hAnsi="仿宋" w:hint="eastAsia"/>
          <w:color w:val="4E4E4E"/>
          <w:sz w:val="32"/>
          <w:szCs w:val="25"/>
          <w:shd w:val="clear" w:color="auto" w:fill="FFFFFF"/>
        </w:rPr>
        <w:t>附件：江西省高校心理健康教育专业委员会2015-2017年度大学生心理健康教育工作先进个人表彰名单</w:t>
      </w:r>
    </w:p>
    <w:p w:rsidR="00901326" w:rsidRDefault="00BA41CA">
      <w:pPr>
        <w:jc w:val="left"/>
        <w:rPr>
          <w:rFonts w:ascii="Verdana" w:hAnsi="Verdana"/>
          <w:color w:val="4E4E4E"/>
          <w:sz w:val="36"/>
          <w:szCs w:val="25"/>
          <w:shd w:val="clear" w:color="auto" w:fill="FFFFFF"/>
        </w:rPr>
      </w:pPr>
      <w:r>
        <w:rPr>
          <w:rFonts w:ascii="Verdana" w:hAnsi="Verdana"/>
          <w:noProof/>
          <w:color w:val="4E4E4E"/>
          <w:sz w:val="36"/>
          <w:szCs w:val="25"/>
          <w:shd w:val="clear" w:color="auto" w:fill="FFFFFF"/>
        </w:rPr>
        <w:drawing>
          <wp:anchor distT="0" distB="0" distL="114300" distR="114300" simplePos="0" relativeHeight="251658240" behindDoc="0" locked="0" layoutInCell="1" allowOverlap="1" wp14:anchorId="12904E41" wp14:editId="4516CFC8">
            <wp:simplePos x="0" y="0"/>
            <wp:positionH relativeFrom="column">
              <wp:posOffset>3227971</wp:posOffset>
            </wp:positionH>
            <wp:positionV relativeFrom="paragraph">
              <wp:posOffset>197367</wp:posOffset>
            </wp:positionV>
            <wp:extent cx="1802765" cy="16960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心研会印章.png"/>
                    <pic:cNvPicPr/>
                  </pic:nvPicPr>
                  <pic:blipFill>
                    <a:blip r:embed="rId8" cstate="print">
                      <a:extLst>
                        <a:ext uri="{28A0092B-C50C-407E-A947-70E740481C1C}">
                          <a14:useLocalDpi xmlns:a14="http://schemas.microsoft.com/office/drawing/2010/main" val="0"/>
                        </a:ext>
                      </a:extLst>
                    </a:blip>
                    <a:stretch>
                      <a:fillRect/>
                    </a:stretch>
                  </pic:blipFill>
                  <pic:spPr>
                    <a:xfrm rot="21181472">
                      <a:off x="0" y="0"/>
                      <a:ext cx="1802765" cy="1696085"/>
                    </a:xfrm>
                    <a:prstGeom prst="rect">
                      <a:avLst/>
                    </a:prstGeom>
                  </pic:spPr>
                </pic:pic>
              </a:graphicData>
            </a:graphic>
            <wp14:sizeRelH relativeFrom="page">
              <wp14:pctWidth>0</wp14:pctWidth>
            </wp14:sizeRelH>
            <wp14:sizeRelV relativeFrom="page">
              <wp14:pctHeight>0</wp14:pctHeight>
            </wp14:sizeRelV>
          </wp:anchor>
        </w:drawing>
      </w:r>
    </w:p>
    <w:p w:rsidR="00901326" w:rsidRDefault="00901326">
      <w:pPr>
        <w:jc w:val="left"/>
        <w:rPr>
          <w:rFonts w:ascii="Verdana" w:hAnsi="Verdana"/>
          <w:color w:val="4E4E4E"/>
          <w:sz w:val="36"/>
          <w:szCs w:val="25"/>
          <w:shd w:val="clear" w:color="auto" w:fill="FFFFFF"/>
        </w:rPr>
      </w:pPr>
    </w:p>
    <w:p w:rsidR="00901326" w:rsidRDefault="004507F9">
      <w:pPr>
        <w:jc w:val="right"/>
        <w:rPr>
          <w:rFonts w:ascii="方正小标宋简体" w:eastAsia="方正小标宋简体"/>
          <w:sz w:val="32"/>
        </w:rPr>
      </w:pPr>
      <w:r>
        <w:rPr>
          <w:rFonts w:ascii="方正小标宋简体" w:eastAsia="方正小标宋简体" w:hint="eastAsia"/>
          <w:sz w:val="32"/>
        </w:rPr>
        <w:t>江西省高校心理健康教育专业委员会</w:t>
      </w:r>
    </w:p>
    <w:p w:rsidR="00901326" w:rsidRDefault="004507F9">
      <w:pPr>
        <w:jc w:val="right"/>
        <w:rPr>
          <w:rFonts w:ascii="方正小标宋简体" w:eastAsia="方正小标宋简体"/>
          <w:sz w:val="32"/>
        </w:rPr>
      </w:pPr>
      <w:r>
        <w:rPr>
          <w:rFonts w:ascii="方正小标宋简体" w:eastAsia="方正小标宋简体" w:hint="eastAsia"/>
          <w:sz w:val="32"/>
        </w:rPr>
        <w:t>201</w:t>
      </w:r>
      <w:r w:rsidR="00D07DD5">
        <w:rPr>
          <w:rFonts w:ascii="方正小标宋简体" w:eastAsia="方正小标宋简体" w:hint="eastAsia"/>
          <w:sz w:val="32"/>
        </w:rPr>
        <w:t>9</w:t>
      </w:r>
      <w:r>
        <w:rPr>
          <w:rFonts w:ascii="方正小标宋简体" w:eastAsia="方正小标宋简体" w:hint="eastAsia"/>
          <w:sz w:val="32"/>
        </w:rPr>
        <w:t>年</w:t>
      </w:r>
      <w:r w:rsidR="00D07DD5">
        <w:rPr>
          <w:rFonts w:ascii="方正小标宋简体" w:eastAsia="方正小标宋简体" w:hint="eastAsia"/>
          <w:sz w:val="32"/>
        </w:rPr>
        <w:t>1</w:t>
      </w:r>
      <w:r>
        <w:rPr>
          <w:rFonts w:ascii="方正小标宋简体" w:eastAsia="方正小标宋简体" w:hint="eastAsia"/>
          <w:sz w:val="32"/>
        </w:rPr>
        <w:t>月</w:t>
      </w:r>
      <w:r w:rsidR="00D07DD5">
        <w:rPr>
          <w:rFonts w:ascii="方正小标宋简体" w:eastAsia="方正小标宋简体" w:hint="eastAsia"/>
          <w:sz w:val="32"/>
        </w:rPr>
        <w:t>7</w:t>
      </w:r>
      <w:r>
        <w:rPr>
          <w:rFonts w:ascii="方正小标宋简体" w:eastAsia="方正小标宋简体" w:hint="eastAsia"/>
          <w:sz w:val="32"/>
        </w:rPr>
        <w:t>日</w:t>
      </w:r>
    </w:p>
    <w:p w:rsidR="00901326" w:rsidRDefault="00901326">
      <w:pPr>
        <w:jc w:val="right"/>
        <w:rPr>
          <w:rFonts w:ascii="Verdana" w:hAnsi="Verdana"/>
          <w:color w:val="4E4E4E"/>
          <w:sz w:val="32"/>
          <w:szCs w:val="25"/>
          <w:shd w:val="clear" w:color="auto" w:fill="FFFFFF"/>
        </w:rPr>
      </w:pPr>
    </w:p>
    <w:p w:rsidR="00901326" w:rsidRDefault="00901326">
      <w:pPr>
        <w:jc w:val="right"/>
        <w:rPr>
          <w:rFonts w:ascii="Verdana" w:hAnsi="Verdana"/>
          <w:color w:val="4E4E4E"/>
          <w:sz w:val="36"/>
          <w:szCs w:val="25"/>
          <w:shd w:val="clear" w:color="auto" w:fill="FFFFFF"/>
        </w:rPr>
      </w:pPr>
    </w:p>
    <w:p w:rsidR="00901326" w:rsidRDefault="00901326">
      <w:pPr>
        <w:jc w:val="right"/>
        <w:rPr>
          <w:rFonts w:ascii="Verdana" w:hAnsi="Verdana"/>
          <w:color w:val="4E4E4E"/>
          <w:sz w:val="36"/>
          <w:szCs w:val="25"/>
          <w:shd w:val="clear" w:color="auto" w:fill="FFFFFF"/>
        </w:rPr>
      </w:pPr>
    </w:p>
    <w:p w:rsidR="00901326" w:rsidRDefault="00901326">
      <w:pPr>
        <w:jc w:val="right"/>
        <w:rPr>
          <w:rFonts w:ascii="Verdana" w:hAnsi="Verdana"/>
          <w:color w:val="4E4E4E"/>
          <w:sz w:val="36"/>
          <w:szCs w:val="25"/>
          <w:shd w:val="clear" w:color="auto" w:fill="FFFFFF"/>
        </w:rPr>
      </w:pPr>
    </w:p>
    <w:p w:rsidR="00901326" w:rsidRDefault="00901326">
      <w:pPr>
        <w:jc w:val="right"/>
        <w:rPr>
          <w:rFonts w:ascii="Verdana" w:hAnsi="Verdana"/>
          <w:color w:val="4E4E4E"/>
          <w:sz w:val="36"/>
          <w:szCs w:val="25"/>
          <w:shd w:val="clear" w:color="auto" w:fill="FFFFFF"/>
        </w:rPr>
      </w:pPr>
    </w:p>
    <w:p w:rsidR="00901326" w:rsidRDefault="00901326">
      <w:pPr>
        <w:jc w:val="right"/>
        <w:rPr>
          <w:rFonts w:ascii="Verdana" w:hAnsi="Verdana"/>
          <w:color w:val="4E4E4E"/>
          <w:sz w:val="36"/>
          <w:szCs w:val="25"/>
          <w:shd w:val="clear" w:color="auto" w:fill="FFFFFF"/>
        </w:rPr>
      </w:pPr>
    </w:p>
    <w:p w:rsidR="00901326" w:rsidRDefault="00901326">
      <w:pPr>
        <w:jc w:val="right"/>
        <w:rPr>
          <w:rFonts w:ascii="Verdana" w:hAnsi="Verdana"/>
          <w:color w:val="4E4E4E"/>
          <w:sz w:val="36"/>
          <w:szCs w:val="25"/>
          <w:shd w:val="clear" w:color="auto" w:fill="FFFFFF"/>
        </w:rPr>
      </w:pPr>
    </w:p>
    <w:p w:rsidR="00901326" w:rsidRDefault="004507F9">
      <w:pPr>
        <w:rPr>
          <w:rFonts w:ascii="楷体" w:eastAsia="楷体" w:hAnsi="楷体"/>
          <w:b/>
          <w:sz w:val="36"/>
        </w:rPr>
      </w:pPr>
      <w:r>
        <w:rPr>
          <w:rFonts w:ascii="楷体" w:eastAsia="楷体" w:hAnsi="楷体" w:hint="eastAsia"/>
          <w:b/>
          <w:sz w:val="36"/>
        </w:rPr>
        <w:lastRenderedPageBreak/>
        <w:t>附件：</w:t>
      </w:r>
    </w:p>
    <w:p w:rsidR="00901326" w:rsidRDefault="004507F9">
      <w:pPr>
        <w:jc w:val="center"/>
        <w:rPr>
          <w:rFonts w:ascii="楷体" w:eastAsia="楷体" w:hAnsi="楷体"/>
          <w:b/>
          <w:sz w:val="40"/>
        </w:rPr>
      </w:pPr>
      <w:r>
        <w:rPr>
          <w:rFonts w:ascii="楷体" w:eastAsia="楷体" w:hAnsi="楷体" w:hint="eastAsia"/>
          <w:b/>
          <w:sz w:val="40"/>
        </w:rPr>
        <w:t>江西省高校心理健康教育专业委员会</w:t>
      </w:r>
    </w:p>
    <w:p w:rsidR="00901326" w:rsidRDefault="004507F9">
      <w:pPr>
        <w:jc w:val="center"/>
        <w:rPr>
          <w:rFonts w:ascii="楷体" w:eastAsia="楷体" w:hAnsi="楷体"/>
          <w:b/>
          <w:sz w:val="40"/>
        </w:rPr>
      </w:pPr>
      <w:r>
        <w:rPr>
          <w:rFonts w:ascii="楷体" w:eastAsia="楷体" w:hAnsi="楷体" w:hint="eastAsia"/>
          <w:b/>
          <w:sz w:val="40"/>
        </w:rPr>
        <w:t>2015-2017年度大学生心理健康教育工作</w:t>
      </w:r>
    </w:p>
    <w:p w:rsidR="00901326" w:rsidRDefault="004507F9">
      <w:pPr>
        <w:jc w:val="center"/>
        <w:rPr>
          <w:rFonts w:ascii="楷体" w:eastAsia="楷体" w:hAnsi="楷体"/>
          <w:b/>
          <w:sz w:val="40"/>
        </w:rPr>
      </w:pPr>
      <w:r>
        <w:rPr>
          <w:rFonts w:ascii="楷体" w:eastAsia="楷体" w:hAnsi="楷体" w:hint="eastAsia"/>
          <w:b/>
          <w:sz w:val="40"/>
        </w:rPr>
        <w:t>先进个人表彰名单</w:t>
      </w:r>
    </w:p>
    <w:p w:rsidR="00901326" w:rsidRDefault="00901326">
      <w:pPr>
        <w:jc w:val="center"/>
        <w:rPr>
          <w:rFonts w:ascii="方正小标宋简体" w:eastAsia="方正小标宋简体"/>
          <w:b/>
          <w:sz w:val="36"/>
        </w:rPr>
      </w:pPr>
    </w:p>
    <w:p w:rsidR="00901326" w:rsidRDefault="00901326">
      <w:pPr>
        <w:jc w:val="center"/>
        <w:rPr>
          <w:rFonts w:ascii="方正小标宋简体" w:eastAsia="方正小标宋简体"/>
          <w:b/>
          <w:sz w:val="36"/>
        </w:rPr>
      </w:pPr>
    </w:p>
    <w:p w:rsidR="00901326" w:rsidRDefault="004507F9">
      <w:pPr>
        <w:pStyle w:val="a3"/>
        <w:numPr>
          <w:ilvl w:val="0"/>
          <w:numId w:val="1"/>
        </w:numPr>
        <w:ind w:firstLineChars="0"/>
        <w:jc w:val="center"/>
        <w:rPr>
          <w:rFonts w:ascii="黑体" w:eastAsia="黑体" w:hAnsi="黑体"/>
          <w:b/>
          <w:sz w:val="36"/>
          <w:szCs w:val="25"/>
          <w:shd w:val="clear" w:color="auto" w:fill="FFFFFF"/>
        </w:rPr>
      </w:pPr>
      <w:r>
        <w:rPr>
          <w:rFonts w:ascii="黑体" w:eastAsia="黑体" w:hAnsi="黑体" w:hint="eastAsia"/>
          <w:b/>
          <w:sz w:val="36"/>
          <w:szCs w:val="25"/>
          <w:shd w:val="clear" w:color="auto" w:fill="FFFFFF"/>
        </w:rPr>
        <w:t>特别贡献奖</w:t>
      </w:r>
    </w:p>
    <w:p w:rsidR="00901326" w:rsidRDefault="004507F9">
      <w:pPr>
        <w:jc w:val="center"/>
        <w:rPr>
          <w:rFonts w:ascii="黑体" w:eastAsia="黑体" w:hAnsi="黑体"/>
          <w:b/>
          <w:sz w:val="36"/>
          <w:szCs w:val="25"/>
          <w:shd w:val="clear" w:color="auto" w:fill="FFFFFF"/>
        </w:rPr>
      </w:pPr>
      <w:r>
        <w:rPr>
          <w:rFonts w:ascii="黑体" w:eastAsia="黑体" w:hAnsi="黑体" w:hint="eastAsia"/>
          <w:b/>
          <w:sz w:val="36"/>
          <w:szCs w:val="25"/>
          <w:shd w:val="clear" w:color="auto" w:fill="FFFFFF"/>
        </w:rPr>
        <w:t>（2人）</w:t>
      </w:r>
      <w:bookmarkStart w:id="0" w:name="_GoBack"/>
      <w:bookmarkEnd w:id="0"/>
    </w:p>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刘红宁       江西中医药大学</w:t>
      </w:r>
    </w:p>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陈建华       南昌大学</w:t>
      </w:r>
    </w:p>
    <w:p w:rsidR="00901326" w:rsidRDefault="00901326">
      <w:pPr>
        <w:spacing w:line="800" w:lineRule="exact"/>
        <w:ind w:firstLineChars="200" w:firstLine="803"/>
        <w:rPr>
          <w:rFonts w:ascii="楷体" w:eastAsia="楷体" w:hAnsi="楷体"/>
          <w:b/>
          <w:bCs/>
          <w:sz w:val="40"/>
          <w:szCs w:val="44"/>
        </w:rPr>
      </w:pPr>
    </w:p>
    <w:p w:rsidR="00901326" w:rsidRDefault="004507F9">
      <w:pPr>
        <w:jc w:val="center"/>
        <w:rPr>
          <w:rFonts w:ascii="黑体" w:eastAsia="黑体" w:hAnsi="黑体"/>
          <w:b/>
          <w:sz w:val="36"/>
          <w:szCs w:val="25"/>
          <w:shd w:val="clear" w:color="auto" w:fill="FFFFFF"/>
        </w:rPr>
      </w:pPr>
      <w:r>
        <w:rPr>
          <w:rFonts w:ascii="黑体" w:eastAsia="黑体" w:hAnsi="黑体" w:hint="eastAsia"/>
          <w:b/>
          <w:sz w:val="36"/>
          <w:szCs w:val="25"/>
          <w:shd w:val="clear" w:color="auto" w:fill="FFFFFF"/>
        </w:rPr>
        <w:t>二、20年奉献奖</w:t>
      </w:r>
    </w:p>
    <w:p w:rsidR="00901326" w:rsidRDefault="004507F9">
      <w:pPr>
        <w:jc w:val="center"/>
        <w:rPr>
          <w:rFonts w:ascii="黑体" w:eastAsia="黑体" w:hAnsi="黑体"/>
          <w:sz w:val="44"/>
          <w:szCs w:val="44"/>
        </w:rPr>
      </w:pPr>
      <w:r>
        <w:rPr>
          <w:rFonts w:ascii="黑体" w:eastAsia="黑体" w:hAnsi="黑体" w:hint="eastAsia"/>
          <w:sz w:val="44"/>
          <w:szCs w:val="44"/>
        </w:rPr>
        <w:t>（6人）</w:t>
      </w:r>
    </w:p>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王敬群       江西师范大学</w:t>
      </w:r>
    </w:p>
    <w:p w:rsidR="00901326" w:rsidRDefault="004507F9">
      <w:pPr>
        <w:spacing w:line="800" w:lineRule="exact"/>
        <w:ind w:firstLineChars="200" w:firstLine="800"/>
        <w:rPr>
          <w:rFonts w:ascii="楷体" w:eastAsia="楷体" w:hAnsi="楷体"/>
          <w:bCs/>
          <w:sz w:val="40"/>
          <w:szCs w:val="44"/>
        </w:rPr>
      </w:pPr>
      <w:proofErr w:type="gramStart"/>
      <w:r>
        <w:rPr>
          <w:rFonts w:ascii="楷体" w:eastAsia="楷体" w:hAnsi="楷体" w:hint="eastAsia"/>
          <w:bCs/>
          <w:sz w:val="40"/>
          <w:szCs w:val="44"/>
        </w:rPr>
        <w:t>李沐珍</w:t>
      </w:r>
      <w:proofErr w:type="gramEnd"/>
      <w:r>
        <w:rPr>
          <w:rFonts w:ascii="楷体" w:eastAsia="楷体" w:hAnsi="楷体" w:hint="eastAsia"/>
          <w:bCs/>
          <w:sz w:val="40"/>
          <w:szCs w:val="44"/>
        </w:rPr>
        <w:t xml:space="preserve">       南昌航空大学</w:t>
      </w:r>
    </w:p>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袁建勤       江西科技师范大学</w:t>
      </w:r>
    </w:p>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邱美玲       江西工程职业学院</w:t>
      </w:r>
    </w:p>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严蔷薇       宜春学院</w:t>
      </w:r>
    </w:p>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 xml:space="preserve">王  </w:t>
      </w:r>
      <w:proofErr w:type="gramStart"/>
      <w:r>
        <w:rPr>
          <w:rFonts w:ascii="楷体" w:eastAsia="楷体" w:hAnsi="楷体" w:hint="eastAsia"/>
          <w:bCs/>
          <w:sz w:val="40"/>
          <w:szCs w:val="44"/>
        </w:rPr>
        <w:t>坚</w:t>
      </w:r>
      <w:proofErr w:type="gramEnd"/>
      <w:r>
        <w:rPr>
          <w:rFonts w:ascii="楷体" w:eastAsia="楷体" w:hAnsi="楷体" w:hint="eastAsia"/>
          <w:bCs/>
          <w:sz w:val="40"/>
          <w:szCs w:val="44"/>
        </w:rPr>
        <w:t xml:space="preserve">       南昌师范学院</w:t>
      </w:r>
    </w:p>
    <w:p w:rsidR="00901326" w:rsidRDefault="004507F9">
      <w:pPr>
        <w:jc w:val="center"/>
        <w:rPr>
          <w:rFonts w:ascii="黑体" w:eastAsia="黑体" w:hAnsi="黑体"/>
          <w:b/>
          <w:sz w:val="40"/>
          <w:szCs w:val="25"/>
          <w:shd w:val="clear" w:color="auto" w:fill="FFFFFF"/>
        </w:rPr>
      </w:pPr>
      <w:r>
        <w:rPr>
          <w:rFonts w:ascii="黑体" w:eastAsia="黑体" w:hAnsi="黑体" w:hint="eastAsia"/>
          <w:b/>
          <w:sz w:val="40"/>
          <w:szCs w:val="25"/>
          <w:shd w:val="clear" w:color="auto" w:fill="FFFFFF"/>
        </w:rPr>
        <w:lastRenderedPageBreak/>
        <w:t>三、优秀工作者</w:t>
      </w:r>
    </w:p>
    <w:p w:rsidR="00901326" w:rsidRDefault="004507F9">
      <w:pPr>
        <w:jc w:val="center"/>
        <w:rPr>
          <w:rFonts w:ascii="黑体" w:eastAsia="黑体" w:hAnsi="黑体"/>
          <w:b/>
          <w:sz w:val="40"/>
          <w:szCs w:val="25"/>
          <w:shd w:val="clear" w:color="auto" w:fill="FFFFFF"/>
        </w:rPr>
      </w:pPr>
      <w:r>
        <w:rPr>
          <w:rFonts w:ascii="黑体" w:eastAsia="黑体" w:hAnsi="黑体" w:hint="eastAsia"/>
          <w:b/>
          <w:sz w:val="40"/>
          <w:szCs w:val="25"/>
          <w:shd w:val="clear" w:color="auto" w:fill="FFFFFF"/>
        </w:rPr>
        <w:t>（31人，以姓氏拼音为序）</w:t>
      </w:r>
    </w:p>
    <w:p w:rsidR="00901326" w:rsidRDefault="00901326">
      <w:pPr>
        <w:jc w:val="center"/>
        <w:rPr>
          <w:rFonts w:ascii="黑体" w:eastAsia="黑体" w:hAnsi="黑体"/>
          <w:b/>
          <w:sz w:val="40"/>
          <w:szCs w:val="25"/>
          <w:shd w:val="clear" w:color="auto" w:fill="FFFFFF"/>
        </w:rPr>
      </w:pPr>
    </w:p>
    <w:tbl>
      <w:tblPr>
        <w:tblW w:w="9640" w:type="dxa"/>
        <w:jc w:val="center"/>
        <w:tblLayout w:type="fixed"/>
        <w:tblLook w:val="04A0" w:firstRow="1" w:lastRow="0" w:firstColumn="1" w:lastColumn="0" w:noHBand="0" w:noVBand="1"/>
      </w:tblPr>
      <w:tblGrid>
        <w:gridCol w:w="2794"/>
        <w:gridCol w:w="6846"/>
      </w:tblGrid>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陈延斌</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赣南师范大学</w:t>
            </w:r>
          </w:p>
        </w:tc>
      </w:tr>
      <w:tr w:rsidR="00901326">
        <w:trPr>
          <w:trHeight w:val="680"/>
          <w:jc w:val="center"/>
        </w:trPr>
        <w:tc>
          <w:tcPr>
            <w:tcW w:w="2794"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戴益信</w:t>
            </w:r>
          </w:p>
        </w:tc>
        <w:tc>
          <w:tcPr>
            <w:tcW w:w="6846"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井冈山大学</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proofErr w:type="gramStart"/>
            <w:r>
              <w:rPr>
                <w:rFonts w:ascii="楷体" w:eastAsia="楷体" w:hAnsi="楷体" w:hint="eastAsia"/>
                <w:bCs/>
                <w:sz w:val="40"/>
                <w:szCs w:val="44"/>
              </w:rPr>
              <w:t>段忠阳</w:t>
            </w:r>
            <w:proofErr w:type="gramEnd"/>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江西理工大学应用科学学院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proofErr w:type="gramStart"/>
            <w:r>
              <w:rPr>
                <w:rFonts w:ascii="楷体" w:eastAsia="楷体" w:hAnsi="楷体" w:hint="eastAsia"/>
                <w:bCs/>
                <w:sz w:val="40"/>
                <w:szCs w:val="44"/>
              </w:rPr>
              <w:t>龚</w:t>
            </w:r>
            <w:proofErr w:type="gramEnd"/>
            <w:r>
              <w:rPr>
                <w:rFonts w:ascii="楷体" w:eastAsia="楷体" w:hAnsi="楷体" w:hint="eastAsia"/>
                <w:bCs/>
                <w:sz w:val="40"/>
                <w:szCs w:val="44"/>
              </w:rPr>
              <w:t xml:space="preserve">  超</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赣南卫生健康职业学院</w:t>
            </w:r>
          </w:p>
        </w:tc>
      </w:tr>
      <w:tr w:rsidR="00901326">
        <w:trPr>
          <w:trHeight w:val="680"/>
          <w:jc w:val="center"/>
        </w:trPr>
        <w:tc>
          <w:tcPr>
            <w:tcW w:w="2794"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郭海峰</w:t>
            </w:r>
          </w:p>
        </w:tc>
        <w:tc>
          <w:tcPr>
            <w:tcW w:w="6846"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江西财经大学</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郭修凤</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江西理工大学</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胡  燕</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华东交通大学</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黄勇明</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东华理工大学长江学院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贾炜荣</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江西交通职业技术学院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李  阳</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南昌大学</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李昭华</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江西旅游商贸职业学院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proofErr w:type="gramStart"/>
            <w:r>
              <w:rPr>
                <w:rFonts w:ascii="楷体" w:eastAsia="楷体" w:hAnsi="楷体" w:hint="eastAsia"/>
                <w:bCs/>
                <w:sz w:val="40"/>
                <w:szCs w:val="44"/>
              </w:rPr>
              <w:t>廖</w:t>
            </w:r>
            <w:proofErr w:type="gramEnd"/>
            <w:r>
              <w:rPr>
                <w:rFonts w:ascii="楷体" w:eastAsia="楷体" w:hAnsi="楷体" w:hint="eastAsia"/>
                <w:bCs/>
                <w:sz w:val="40"/>
                <w:szCs w:val="44"/>
              </w:rPr>
              <w:t xml:space="preserve">  朝</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江西建设职业技术学院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 xml:space="preserve">林  </w:t>
            </w:r>
            <w:proofErr w:type="gramStart"/>
            <w:r>
              <w:rPr>
                <w:rFonts w:ascii="楷体" w:eastAsia="楷体" w:hAnsi="楷体" w:hint="eastAsia"/>
                <w:bCs/>
                <w:sz w:val="40"/>
                <w:szCs w:val="44"/>
              </w:rPr>
              <w:t>麟</w:t>
            </w:r>
            <w:proofErr w:type="gramEnd"/>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新余学院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刘爱萍</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江西电力职业技术学院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刘淑萍</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江西科技师范大学</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lastRenderedPageBreak/>
              <w:t>罗娅萍</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江西工程职业学院</w:t>
            </w:r>
          </w:p>
        </w:tc>
      </w:tr>
      <w:tr w:rsidR="00901326">
        <w:trPr>
          <w:trHeight w:val="680"/>
          <w:jc w:val="center"/>
        </w:trPr>
        <w:tc>
          <w:tcPr>
            <w:tcW w:w="2794"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彭跃红</w:t>
            </w:r>
          </w:p>
        </w:tc>
        <w:tc>
          <w:tcPr>
            <w:tcW w:w="6846"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南昌理工学院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proofErr w:type="gramStart"/>
            <w:r>
              <w:rPr>
                <w:rFonts w:ascii="楷体" w:eastAsia="楷体" w:hAnsi="楷体" w:hint="eastAsia"/>
                <w:bCs/>
                <w:sz w:val="40"/>
                <w:szCs w:val="44"/>
              </w:rPr>
              <w:t>万春琳</w:t>
            </w:r>
            <w:proofErr w:type="gramEnd"/>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江西机电职业技术学院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王美娟</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江西财经职业学院</w:t>
            </w:r>
          </w:p>
        </w:tc>
      </w:tr>
      <w:tr w:rsidR="00901326">
        <w:trPr>
          <w:trHeight w:val="680"/>
          <w:jc w:val="center"/>
        </w:trPr>
        <w:tc>
          <w:tcPr>
            <w:tcW w:w="2794"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吴  琦</w:t>
            </w:r>
          </w:p>
        </w:tc>
        <w:tc>
          <w:tcPr>
            <w:tcW w:w="6846"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江西航空职业技术学院</w:t>
            </w:r>
          </w:p>
        </w:tc>
      </w:tr>
      <w:tr w:rsidR="00901326">
        <w:trPr>
          <w:trHeight w:val="680"/>
          <w:jc w:val="center"/>
        </w:trPr>
        <w:tc>
          <w:tcPr>
            <w:tcW w:w="2794" w:type="dxa"/>
            <w:tcBorders>
              <w:top w:val="nil"/>
              <w:left w:val="nil"/>
              <w:bottom w:val="nil"/>
              <w:right w:val="nil"/>
            </w:tcBorders>
            <w:shd w:val="clear" w:color="auto" w:fill="FFFFFF"/>
            <w:hideMark/>
          </w:tcPr>
          <w:p w:rsidR="00901326" w:rsidRDefault="004507F9">
            <w:pPr>
              <w:spacing w:line="800" w:lineRule="exact"/>
              <w:ind w:firstLineChars="200" w:firstLine="800"/>
              <w:rPr>
                <w:rFonts w:ascii="楷体" w:eastAsia="楷体" w:hAnsi="楷体"/>
                <w:bCs/>
                <w:sz w:val="40"/>
                <w:szCs w:val="44"/>
              </w:rPr>
            </w:pPr>
            <w:proofErr w:type="gramStart"/>
            <w:r>
              <w:rPr>
                <w:rFonts w:ascii="楷体" w:eastAsia="楷体" w:hAnsi="楷体" w:hint="eastAsia"/>
                <w:bCs/>
                <w:sz w:val="40"/>
                <w:szCs w:val="44"/>
              </w:rPr>
              <w:t>熊建圩</w:t>
            </w:r>
            <w:proofErr w:type="gramEnd"/>
          </w:p>
        </w:tc>
        <w:tc>
          <w:tcPr>
            <w:tcW w:w="6846" w:type="dxa"/>
            <w:tcBorders>
              <w:top w:val="nil"/>
              <w:left w:val="nil"/>
              <w:bottom w:val="nil"/>
              <w:right w:val="nil"/>
            </w:tcBorders>
            <w:shd w:val="clear" w:color="auto" w:fill="FFFFFF"/>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江西师范高等专科学校</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徐春华</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江西司法警官职业学院</w:t>
            </w:r>
          </w:p>
        </w:tc>
      </w:tr>
      <w:tr w:rsidR="00901326">
        <w:trPr>
          <w:trHeight w:val="680"/>
          <w:jc w:val="center"/>
        </w:trPr>
        <w:tc>
          <w:tcPr>
            <w:tcW w:w="2794"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姚智军</w:t>
            </w:r>
          </w:p>
        </w:tc>
        <w:tc>
          <w:tcPr>
            <w:tcW w:w="6846"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上饶师范学院</w:t>
            </w:r>
          </w:p>
        </w:tc>
      </w:tr>
      <w:tr w:rsidR="00901326">
        <w:trPr>
          <w:trHeight w:val="680"/>
          <w:jc w:val="center"/>
        </w:trPr>
        <w:tc>
          <w:tcPr>
            <w:tcW w:w="2794"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张  华</w:t>
            </w:r>
          </w:p>
        </w:tc>
        <w:tc>
          <w:tcPr>
            <w:tcW w:w="6846"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豫章师范学院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郑勇军</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景德镇学院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钟小平</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江西工程学院</w:t>
            </w:r>
          </w:p>
        </w:tc>
      </w:tr>
      <w:tr w:rsidR="00901326">
        <w:trPr>
          <w:trHeight w:val="680"/>
          <w:jc w:val="center"/>
        </w:trPr>
        <w:tc>
          <w:tcPr>
            <w:tcW w:w="2794"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钟志兵</w:t>
            </w:r>
          </w:p>
        </w:tc>
        <w:tc>
          <w:tcPr>
            <w:tcW w:w="6846" w:type="dxa"/>
            <w:tcBorders>
              <w:top w:val="nil"/>
              <w:left w:val="nil"/>
              <w:bottom w:val="nil"/>
              <w:right w:val="nil"/>
            </w:tcBorders>
            <w:shd w:val="clear" w:color="auto" w:fill="FFFFFF"/>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江西中医药大学</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周伟珍</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九江职业大学</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proofErr w:type="gramStart"/>
            <w:r>
              <w:rPr>
                <w:rFonts w:ascii="楷体" w:eastAsia="楷体" w:hAnsi="楷体" w:hint="eastAsia"/>
                <w:bCs/>
                <w:sz w:val="40"/>
                <w:szCs w:val="44"/>
              </w:rPr>
              <w:t>周燕琴</w:t>
            </w:r>
            <w:proofErr w:type="gramEnd"/>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江西现代职业技术学院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朱俊婉</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九江学院</w:t>
            </w:r>
          </w:p>
        </w:tc>
      </w:tr>
      <w:tr w:rsidR="00901326">
        <w:trPr>
          <w:trHeight w:val="680"/>
          <w:jc w:val="center"/>
        </w:trPr>
        <w:tc>
          <w:tcPr>
            <w:tcW w:w="2794"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proofErr w:type="gramStart"/>
            <w:r>
              <w:rPr>
                <w:rFonts w:ascii="楷体" w:eastAsia="楷体" w:hAnsi="楷体" w:hint="eastAsia"/>
                <w:bCs/>
                <w:sz w:val="40"/>
                <w:szCs w:val="44"/>
              </w:rPr>
              <w:t>邹</w:t>
            </w:r>
            <w:proofErr w:type="gramEnd"/>
            <w:r>
              <w:rPr>
                <w:rFonts w:ascii="楷体" w:eastAsia="楷体" w:hAnsi="楷体" w:hint="eastAsia"/>
                <w:bCs/>
                <w:sz w:val="40"/>
                <w:szCs w:val="44"/>
              </w:rPr>
              <w:t xml:space="preserve">  琴</w:t>
            </w:r>
          </w:p>
        </w:tc>
        <w:tc>
          <w:tcPr>
            <w:tcW w:w="6846" w:type="dxa"/>
            <w:tcBorders>
              <w:top w:val="nil"/>
              <w:left w:val="nil"/>
              <w:bottom w:val="nil"/>
              <w:right w:val="nil"/>
            </w:tcBorders>
            <w:vAlign w:val="bottom"/>
            <w:hideMark/>
          </w:tcPr>
          <w:p w:rsidR="00901326" w:rsidRDefault="004507F9">
            <w:pPr>
              <w:spacing w:line="800" w:lineRule="exact"/>
              <w:ind w:firstLineChars="200" w:firstLine="800"/>
              <w:rPr>
                <w:rFonts w:ascii="楷体" w:eastAsia="楷体" w:hAnsi="楷体"/>
                <w:bCs/>
                <w:sz w:val="40"/>
                <w:szCs w:val="44"/>
              </w:rPr>
            </w:pPr>
            <w:r>
              <w:rPr>
                <w:rFonts w:ascii="楷体" w:eastAsia="楷体" w:hAnsi="楷体" w:hint="eastAsia"/>
                <w:bCs/>
                <w:sz w:val="40"/>
                <w:szCs w:val="44"/>
              </w:rPr>
              <w:t>江西农业大学</w:t>
            </w:r>
          </w:p>
        </w:tc>
      </w:tr>
    </w:tbl>
    <w:p w:rsidR="00901326" w:rsidRDefault="00901326">
      <w:pPr>
        <w:jc w:val="center"/>
        <w:rPr>
          <w:rFonts w:ascii="黑体" w:eastAsia="黑体" w:hAnsi="黑体"/>
          <w:b/>
          <w:sz w:val="40"/>
          <w:szCs w:val="25"/>
          <w:shd w:val="clear" w:color="auto" w:fill="FFFFFF"/>
        </w:rPr>
      </w:pPr>
    </w:p>
    <w:p w:rsidR="00901326" w:rsidRDefault="004507F9">
      <w:pPr>
        <w:jc w:val="center"/>
        <w:rPr>
          <w:rFonts w:ascii="黑体" w:eastAsia="黑体" w:hAnsi="黑体"/>
          <w:b/>
          <w:sz w:val="40"/>
          <w:szCs w:val="25"/>
          <w:shd w:val="clear" w:color="auto" w:fill="FFFFFF"/>
        </w:rPr>
      </w:pPr>
      <w:r>
        <w:rPr>
          <w:rFonts w:ascii="黑体" w:eastAsia="黑体" w:hAnsi="黑体" w:hint="eastAsia"/>
          <w:b/>
          <w:sz w:val="40"/>
          <w:szCs w:val="25"/>
          <w:shd w:val="clear" w:color="auto" w:fill="FFFFFF"/>
        </w:rPr>
        <w:lastRenderedPageBreak/>
        <w:t>四、优秀青年工作者</w:t>
      </w:r>
    </w:p>
    <w:p w:rsidR="00901326" w:rsidRDefault="004507F9">
      <w:pPr>
        <w:jc w:val="center"/>
        <w:rPr>
          <w:rFonts w:ascii="黑体" w:eastAsia="黑体" w:hAnsi="黑体"/>
          <w:b/>
          <w:sz w:val="40"/>
          <w:szCs w:val="25"/>
          <w:shd w:val="clear" w:color="auto" w:fill="FFFFFF"/>
        </w:rPr>
      </w:pPr>
      <w:r>
        <w:rPr>
          <w:rFonts w:ascii="黑体" w:eastAsia="黑体" w:hAnsi="黑体" w:hint="eastAsia"/>
          <w:b/>
          <w:sz w:val="40"/>
          <w:szCs w:val="25"/>
          <w:shd w:val="clear" w:color="auto" w:fill="FFFFFF"/>
        </w:rPr>
        <w:t>（17人，以姓氏拼音为序）</w:t>
      </w: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6746"/>
      </w:tblGrid>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常春英</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江西应用技术职业学院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陈志平</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九江职业技术学院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 xml:space="preserve">胡  </w:t>
            </w:r>
            <w:proofErr w:type="gramStart"/>
            <w:r>
              <w:rPr>
                <w:rFonts w:ascii="楷体" w:eastAsia="楷体" w:hAnsi="楷体" w:hint="eastAsia"/>
                <w:bCs/>
                <w:sz w:val="40"/>
                <w:szCs w:val="40"/>
              </w:rPr>
              <w:t>雯</w:t>
            </w:r>
            <w:proofErr w:type="gramEnd"/>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赣南医学院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 xml:space="preserve">井  </w:t>
            </w:r>
            <w:proofErr w:type="gramStart"/>
            <w:r>
              <w:rPr>
                <w:rFonts w:ascii="楷体" w:eastAsia="楷体" w:hAnsi="楷体" w:hint="eastAsia"/>
                <w:bCs/>
                <w:sz w:val="40"/>
                <w:szCs w:val="40"/>
              </w:rPr>
              <w:t>凯</w:t>
            </w:r>
            <w:proofErr w:type="gramEnd"/>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江西外语外贸职业学院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李兵</w:t>
            </w:r>
            <w:proofErr w:type="gramStart"/>
            <w:r>
              <w:rPr>
                <w:rFonts w:ascii="楷体" w:eastAsia="楷体" w:hAnsi="楷体" w:hint="eastAsia"/>
                <w:bCs/>
                <w:sz w:val="40"/>
                <w:szCs w:val="40"/>
              </w:rPr>
              <w:t>兵</w:t>
            </w:r>
            <w:proofErr w:type="gramEnd"/>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宜春职业技术学院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proofErr w:type="gramStart"/>
            <w:r>
              <w:rPr>
                <w:rFonts w:ascii="楷体" w:eastAsia="楷体" w:hAnsi="楷体" w:hint="eastAsia"/>
                <w:bCs/>
                <w:sz w:val="40"/>
                <w:szCs w:val="40"/>
              </w:rPr>
              <w:t>李静瑶</w:t>
            </w:r>
            <w:proofErr w:type="gramEnd"/>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江西艺术职业学院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梁小玲</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萍乡学院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宋园</w:t>
            </w:r>
            <w:proofErr w:type="gramStart"/>
            <w:r>
              <w:rPr>
                <w:rFonts w:ascii="楷体" w:eastAsia="楷体" w:hAnsi="楷体" w:hint="eastAsia"/>
                <w:bCs/>
                <w:sz w:val="40"/>
                <w:szCs w:val="40"/>
              </w:rPr>
              <w:t>园</w:t>
            </w:r>
            <w:proofErr w:type="gramEnd"/>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南昌工程学院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汪  瑶</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江西陶瓷工艺美术职业技术学院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王青华</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江西师范大学</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未小琴</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江西青年职业学院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proofErr w:type="gramStart"/>
            <w:r>
              <w:rPr>
                <w:rFonts w:ascii="楷体" w:eastAsia="楷体" w:hAnsi="楷体" w:hint="eastAsia"/>
                <w:bCs/>
                <w:sz w:val="40"/>
                <w:szCs w:val="40"/>
              </w:rPr>
              <w:t>徐晶颖</w:t>
            </w:r>
            <w:proofErr w:type="gramEnd"/>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江西中医药大学科技学院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proofErr w:type="gramStart"/>
            <w:r>
              <w:rPr>
                <w:rFonts w:ascii="楷体" w:eastAsia="楷体" w:hAnsi="楷体" w:hint="eastAsia"/>
                <w:bCs/>
                <w:sz w:val="40"/>
                <w:szCs w:val="40"/>
              </w:rPr>
              <w:t>俞</w:t>
            </w:r>
            <w:proofErr w:type="gramEnd"/>
            <w:r>
              <w:rPr>
                <w:rFonts w:ascii="楷体" w:eastAsia="楷体" w:hAnsi="楷体" w:hint="eastAsia"/>
                <w:bCs/>
                <w:sz w:val="40"/>
                <w:szCs w:val="40"/>
              </w:rPr>
              <w:t xml:space="preserve">  佳</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华东交通大学理工学院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proofErr w:type="gramStart"/>
            <w:r>
              <w:rPr>
                <w:rFonts w:ascii="楷体" w:eastAsia="楷体" w:hAnsi="楷体" w:hint="eastAsia"/>
                <w:bCs/>
                <w:sz w:val="40"/>
                <w:szCs w:val="40"/>
              </w:rPr>
              <w:t>喻</w:t>
            </w:r>
            <w:proofErr w:type="gramEnd"/>
            <w:r>
              <w:rPr>
                <w:rFonts w:ascii="楷体" w:eastAsia="楷体" w:hAnsi="楷体" w:hint="eastAsia"/>
                <w:bCs/>
                <w:sz w:val="40"/>
                <w:szCs w:val="40"/>
              </w:rPr>
              <w:t>玉兰</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江西制造职业技术学院</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张欣欣</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宜春学院</w:t>
            </w:r>
          </w:p>
        </w:tc>
      </w:tr>
      <w:tr w:rsidR="00901326">
        <w:trPr>
          <w:trHeight w:hRule="exact" w:val="59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赵  军</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南昌航空大学</w:t>
            </w:r>
          </w:p>
        </w:tc>
      </w:tr>
      <w:tr w:rsidR="00901326">
        <w:trPr>
          <w:trHeight w:hRule="exact" w:val="737"/>
        </w:trPr>
        <w:tc>
          <w:tcPr>
            <w:tcW w:w="3177"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赵  琼</w:t>
            </w:r>
          </w:p>
        </w:tc>
        <w:tc>
          <w:tcPr>
            <w:tcW w:w="6746" w:type="dxa"/>
            <w:vAlign w:val="center"/>
            <w:hideMark/>
          </w:tcPr>
          <w:p w:rsidR="00901326" w:rsidRDefault="004507F9">
            <w:pPr>
              <w:widowControl/>
              <w:jc w:val="left"/>
              <w:rPr>
                <w:rFonts w:ascii="楷体" w:eastAsia="楷体" w:hAnsi="楷体"/>
                <w:bCs/>
                <w:sz w:val="40"/>
                <w:szCs w:val="40"/>
              </w:rPr>
            </w:pPr>
            <w:r>
              <w:rPr>
                <w:rFonts w:ascii="楷体" w:eastAsia="楷体" w:hAnsi="楷体" w:hint="eastAsia"/>
                <w:bCs/>
                <w:sz w:val="40"/>
                <w:szCs w:val="40"/>
              </w:rPr>
              <w:t>江西应用工程职业学院</w:t>
            </w:r>
          </w:p>
        </w:tc>
      </w:tr>
    </w:tbl>
    <w:p w:rsidR="00901326" w:rsidRDefault="00901326"/>
    <w:sectPr w:rsidR="00901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D7" w:rsidRDefault="00856ED7" w:rsidP="00923785">
      <w:r>
        <w:separator/>
      </w:r>
    </w:p>
  </w:endnote>
  <w:endnote w:type="continuationSeparator" w:id="0">
    <w:p w:rsidR="00856ED7" w:rsidRDefault="00856ED7" w:rsidP="0092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D7" w:rsidRDefault="00856ED7" w:rsidP="00923785">
      <w:r>
        <w:separator/>
      </w:r>
    </w:p>
  </w:footnote>
  <w:footnote w:type="continuationSeparator" w:id="0">
    <w:p w:rsidR="00856ED7" w:rsidRDefault="00856ED7" w:rsidP="00923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451F"/>
    <w:multiLevelType w:val="hybridMultilevel"/>
    <w:tmpl w:val="ABAC9104"/>
    <w:lvl w:ilvl="0" w:tplc="A11C275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26"/>
    <w:rsid w:val="000F7468"/>
    <w:rsid w:val="00235089"/>
    <w:rsid w:val="004507F9"/>
    <w:rsid w:val="0050472B"/>
    <w:rsid w:val="00515C2E"/>
    <w:rsid w:val="00675A6E"/>
    <w:rsid w:val="008421BF"/>
    <w:rsid w:val="00856ED7"/>
    <w:rsid w:val="00901326"/>
    <w:rsid w:val="00923785"/>
    <w:rsid w:val="00BA41CA"/>
    <w:rsid w:val="00C25861"/>
    <w:rsid w:val="00D0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923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3785"/>
    <w:rPr>
      <w:sz w:val="18"/>
      <w:szCs w:val="18"/>
    </w:rPr>
  </w:style>
  <w:style w:type="paragraph" w:styleId="a6">
    <w:name w:val="footer"/>
    <w:basedOn w:val="a"/>
    <w:link w:val="Char0"/>
    <w:uiPriority w:val="99"/>
    <w:unhideWhenUsed/>
    <w:rsid w:val="00923785"/>
    <w:pPr>
      <w:tabs>
        <w:tab w:val="center" w:pos="4153"/>
        <w:tab w:val="right" w:pos="8306"/>
      </w:tabs>
      <w:snapToGrid w:val="0"/>
      <w:jc w:val="left"/>
    </w:pPr>
    <w:rPr>
      <w:sz w:val="18"/>
      <w:szCs w:val="18"/>
    </w:rPr>
  </w:style>
  <w:style w:type="character" w:customStyle="1" w:styleId="Char0">
    <w:name w:val="页脚 Char"/>
    <w:basedOn w:val="a0"/>
    <w:link w:val="a6"/>
    <w:uiPriority w:val="99"/>
    <w:rsid w:val="00923785"/>
    <w:rPr>
      <w:sz w:val="18"/>
      <w:szCs w:val="18"/>
    </w:rPr>
  </w:style>
  <w:style w:type="paragraph" w:styleId="a7">
    <w:name w:val="Balloon Text"/>
    <w:basedOn w:val="a"/>
    <w:link w:val="Char1"/>
    <w:uiPriority w:val="99"/>
    <w:semiHidden/>
    <w:unhideWhenUsed/>
    <w:rsid w:val="00923785"/>
    <w:rPr>
      <w:sz w:val="18"/>
      <w:szCs w:val="18"/>
    </w:rPr>
  </w:style>
  <w:style w:type="character" w:customStyle="1" w:styleId="Char1">
    <w:name w:val="批注框文本 Char"/>
    <w:basedOn w:val="a0"/>
    <w:link w:val="a7"/>
    <w:uiPriority w:val="99"/>
    <w:semiHidden/>
    <w:rsid w:val="009237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923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3785"/>
    <w:rPr>
      <w:sz w:val="18"/>
      <w:szCs w:val="18"/>
    </w:rPr>
  </w:style>
  <w:style w:type="paragraph" w:styleId="a6">
    <w:name w:val="footer"/>
    <w:basedOn w:val="a"/>
    <w:link w:val="Char0"/>
    <w:uiPriority w:val="99"/>
    <w:unhideWhenUsed/>
    <w:rsid w:val="00923785"/>
    <w:pPr>
      <w:tabs>
        <w:tab w:val="center" w:pos="4153"/>
        <w:tab w:val="right" w:pos="8306"/>
      </w:tabs>
      <w:snapToGrid w:val="0"/>
      <w:jc w:val="left"/>
    </w:pPr>
    <w:rPr>
      <w:sz w:val="18"/>
      <w:szCs w:val="18"/>
    </w:rPr>
  </w:style>
  <w:style w:type="character" w:customStyle="1" w:styleId="Char0">
    <w:name w:val="页脚 Char"/>
    <w:basedOn w:val="a0"/>
    <w:link w:val="a6"/>
    <w:uiPriority w:val="99"/>
    <w:rsid w:val="00923785"/>
    <w:rPr>
      <w:sz w:val="18"/>
      <w:szCs w:val="18"/>
    </w:rPr>
  </w:style>
  <w:style w:type="paragraph" w:styleId="a7">
    <w:name w:val="Balloon Text"/>
    <w:basedOn w:val="a"/>
    <w:link w:val="Char1"/>
    <w:uiPriority w:val="99"/>
    <w:semiHidden/>
    <w:unhideWhenUsed/>
    <w:rsid w:val="00923785"/>
    <w:rPr>
      <w:sz w:val="18"/>
      <w:szCs w:val="18"/>
    </w:rPr>
  </w:style>
  <w:style w:type="character" w:customStyle="1" w:styleId="Char1">
    <w:name w:val="批注框文本 Char"/>
    <w:basedOn w:val="a0"/>
    <w:link w:val="a7"/>
    <w:uiPriority w:val="99"/>
    <w:semiHidden/>
    <w:rsid w:val="009237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裘文娟</dc:creator>
  <cp:lastModifiedBy>xlzx</cp:lastModifiedBy>
  <cp:revision>5</cp:revision>
  <cp:lastPrinted>2019-01-07T05:02:00Z</cp:lastPrinted>
  <dcterms:created xsi:type="dcterms:W3CDTF">2019-01-07T02:17:00Z</dcterms:created>
  <dcterms:modified xsi:type="dcterms:W3CDTF">2019-01-07T06:35:00Z</dcterms:modified>
</cp:coreProperties>
</file>